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7CEB3" w14:textId="10E297EF" w:rsidR="00F37DD8" w:rsidRPr="006C0EAE" w:rsidRDefault="00565E34" w:rsidP="00F37DD8">
      <w:pPr>
        <w:pStyle w:val="ny-lesson-hdr-1"/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t>Exploratory Challenge</w:t>
      </w:r>
      <w:r w:rsidR="00F37DD8" w:rsidRPr="006C0EAE">
        <w:rPr>
          <w:rFonts w:ascii="Arial" w:hAnsi="Arial" w:cs="Arial"/>
          <w:sz w:val="24"/>
          <w:szCs w:val="24"/>
        </w:rPr>
        <w:t>:  Outliers</w:t>
      </w:r>
    </w:p>
    <w:p w14:paraId="3CA17C33" w14:textId="5E96FE83" w:rsidR="00F37DD8" w:rsidRPr="006C0EAE" w:rsidRDefault="00EC13E8" w:rsidP="00F37DD8">
      <w:pPr>
        <w:pStyle w:val="ny-lesson-paragraph"/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t xml:space="preserve">Students at Waldo </w:t>
      </w:r>
      <w:bookmarkStart w:id="0" w:name="_GoBack"/>
      <w:bookmarkEnd w:id="0"/>
      <w:r w:rsidRPr="006C0EAE">
        <w:rPr>
          <w:rFonts w:ascii="Arial" w:hAnsi="Arial" w:cs="Arial"/>
          <w:sz w:val="24"/>
          <w:szCs w:val="24"/>
        </w:rPr>
        <w:t xml:space="preserve">High School are involved in a special project that involves communicating with people in Kenya.  Consider a box plot of the ages of </w:t>
      </w:r>
      <m:oMath>
        <m:r>
          <w:rPr>
            <w:rFonts w:ascii="Cambria Math" w:hAnsi="Cambria Math" w:cs="Arial"/>
            <w:sz w:val="24"/>
            <w:szCs w:val="24"/>
          </w:rPr>
          <m:t>200</m:t>
        </m:r>
      </m:oMath>
      <w:r w:rsidRPr="006C0EAE">
        <w:rPr>
          <w:rFonts w:ascii="Arial" w:hAnsi="Arial" w:cs="Arial"/>
          <w:sz w:val="24"/>
          <w:szCs w:val="24"/>
        </w:rPr>
        <w:t xml:space="preserve"> rand</w:t>
      </w:r>
      <w:r w:rsidR="00483405" w:rsidRPr="006C0EAE">
        <w:rPr>
          <w:rFonts w:ascii="Arial" w:hAnsi="Arial" w:cs="Arial"/>
          <w:sz w:val="24"/>
          <w:szCs w:val="24"/>
        </w:rPr>
        <w:t>omly selected people from Kenya.</w:t>
      </w:r>
    </w:p>
    <w:p w14:paraId="516962E9" w14:textId="77777777" w:rsidR="00F37DD8" w:rsidRPr="006C0EAE" w:rsidRDefault="00F37DD8" w:rsidP="00011074">
      <w:pPr>
        <w:pStyle w:val="ny-lesson-paragraph"/>
        <w:jc w:val="center"/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E36DAA" wp14:editId="5EF31D99">
            <wp:extent cx="4114800" cy="2706330"/>
            <wp:effectExtent l="0" t="0" r="0" b="0"/>
            <wp:docPr id="1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0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9B36FD" w14:textId="77777777" w:rsidR="00EC13E8" w:rsidRPr="006C0EAE" w:rsidRDefault="00EC13E8" w:rsidP="00EC13E8">
      <w:pPr>
        <w:pStyle w:val="ny-lesson-paragraph"/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t xml:space="preserve">A data distribution may contain extreme data (specific data values that are unusually large or unusually small relative to the median and the interquartile range).  A box plot can be used to display extreme data values that are identified as </w:t>
      </w:r>
      <w:r w:rsidRPr="006C0EAE">
        <w:rPr>
          <w:rFonts w:ascii="Arial" w:hAnsi="Arial" w:cs="Arial"/>
          <w:b/>
          <w:sz w:val="24"/>
          <w:szCs w:val="24"/>
        </w:rPr>
        <w:t>outliers</w:t>
      </w:r>
      <w:r w:rsidRPr="006C0EAE">
        <w:rPr>
          <w:rFonts w:ascii="Arial" w:hAnsi="Arial" w:cs="Arial"/>
          <w:sz w:val="24"/>
          <w:szCs w:val="24"/>
        </w:rPr>
        <w:t xml:space="preserve">. </w:t>
      </w:r>
    </w:p>
    <w:p w14:paraId="12996CD7" w14:textId="77777777" w:rsidR="00EC13E8" w:rsidRPr="006C0EAE" w:rsidRDefault="00EC13E8" w:rsidP="00EC13E8">
      <w:pPr>
        <w:pStyle w:val="ny-lesson-paragraph"/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t xml:space="preserve">Each “*” in the box plot represents the ages of four people from this sample.  Based on the sample, these four ages were considered outliers.  </w:t>
      </w:r>
    </w:p>
    <w:p w14:paraId="44ED99E3" w14:textId="77777777" w:rsidR="00011074" w:rsidRPr="006C0EAE" w:rsidRDefault="00011074" w:rsidP="00EC13E8">
      <w:pPr>
        <w:pStyle w:val="ny-lesson-paragraph"/>
        <w:rPr>
          <w:rFonts w:ascii="Arial" w:hAnsi="Arial" w:cs="Arial"/>
          <w:sz w:val="24"/>
          <w:szCs w:val="24"/>
        </w:rPr>
      </w:pPr>
    </w:p>
    <w:p w14:paraId="0F1F4D77" w14:textId="62FD57F5" w:rsidR="00F37DD8" w:rsidRPr="006C0EAE" w:rsidRDefault="00EC13E8" w:rsidP="00EC13E8">
      <w:pPr>
        <w:pStyle w:val="ny-lesson-numbering"/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t>Estimate the values of the four ages represented by an *.</w:t>
      </w:r>
    </w:p>
    <w:p w14:paraId="3EEB7E1C" w14:textId="77777777" w:rsidR="00F37DD8" w:rsidRPr="006C0EAE" w:rsidRDefault="00F37DD8" w:rsidP="00F37DD8">
      <w:pPr>
        <w:pStyle w:val="ny-lesson-paragraph"/>
        <w:rPr>
          <w:rFonts w:ascii="Arial" w:hAnsi="Arial" w:cs="Arial"/>
          <w:sz w:val="24"/>
          <w:szCs w:val="24"/>
        </w:rPr>
      </w:pPr>
    </w:p>
    <w:p w14:paraId="221BE4A2" w14:textId="77777777" w:rsidR="00011074" w:rsidRPr="006C0EAE" w:rsidRDefault="00011074" w:rsidP="00F37DD8">
      <w:pPr>
        <w:pStyle w:val="ny-lesson-paragraph"/>
        <w:rPr>
          <w:rFonts w:ascii="Arial" w:hAnsi="Arial" w:cs="Arial"/>
          <w:sz w:val="24"/>
          <w:szCs w:val="24"/>
        </w:rPr>
      </w:pPr>
    </w:p>
    <w:p w14:paraId="6B51D4A2" w14:textId="77777777" w:rsidR="00F37DD8" w:rsidRPr="006C0EAE" w:rsidRDefault="00F37DD8" w:rsidP="00F37DD8">
      <w:pPr>
        <w:pStyle w:val="ny-lesson-paragraph"/>
        <w:rPr>
          <w:rFonts w:ascii="Arial" w:hAnsi="Arial" w:cs="Arial"/>
          <w:sz w:val="24"/>
          <w:szCs w:val="24"/>
        </w:rPr>
      </w:pPr>
    </w:p>
    <w:p w14:paraId="3D572A3C" w14:textId="77777777" w:rsidR="00F37DD8" w:rsidRPr="006C0EAE" w:rsidRDefault="00F37DD8" w:rsidP="00F37DD8">
      <w:pPr>
        <w:pStyle w:val="ny-lesson-paragraph"/>
        <w:rPr>
          <w:rFonts w:ascii="Arial" w:hAnsi="Arial" w:cs="Arial"/>
          <w:sz w:val="24"/>
          <w:szCs w:val="24"/>
        </w:rPr>
      </w:pPr>
    </w:p>
    <w:p w14:paraId="6D750448" w14:textId="04FF2889" w:rsidR="00EC13E8" w:rsidRPr="006C0EAE" w:rsidRDefault="00EC13E8" w:rsidP="00EC13E8">
      <w:pPr>
        <w:pStyle w:val="ny-lesson-paragraph"/>
        <w:rPr>
          <w:rFonts w:ascii="Arial" w:hAnsi="Arial" w:cs="Arial"/>
          <w:sz w:val="24"/>
          <w:szCs w:val="24"/>
          <w:u w:val="single"/>
        </w:rPr>
      </w:pPr>
      <w:r w:rsidRPr="006C0EAE">
        <w:rPr>
          <w:rFonts w:ascii="Arial" w:hAnsi="Arial" w:cs="Arial"/>
          <w:sz w:val="24"/>
          <w:szCs w:val="24"/>
          <w:u w:val="single"/>
        </w:rPr>
        <w:t xml:space="preserve">An </w:t>
      </w:r>
      <w:r w:rsidRPr="006C0EAE">
        <w:rPr>
          <w:rFonts w:ascii="Arial" w:hAnsi="Arial" w:cs="Arial"/>
          <w:b/>
          <w:sz w:val="24"/>
          <w:szCs w:val="24"/>
          <w:u w:val="single"/>
        </w:rPr>
        <w:t>outlier</w:t>
      </w:r>
      <w:r w:rsidRPr="006C0EAE">
        <w:rPr>
          <w:rFonts w:ascii="Arial" w:hAnsi="Arial" w:cs="Arial"/>
          <w:sz w:val="24"/>
          <w:szCs w:val="24"/>
          <w:u w:val="single"/>
        </w:rPr>
        <w:t xml:space="preserve"> is defined to be any data value that is more than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u w:val="single"/>
          </w:rPr>
          <m:t>1.5×(IQR)</m:t>
        </m:r>
      </m:oMath>
      <w:r w:rsidRPr="006C0EAE">
        <w:rPr>
          <w:rFonts w:ascii="Arial" w:hAnsi="Arial" w:cs="Arial"/>
          <w:sz w:val="24"/>
          <w:szCs w:val="24"/>
          <w:u w:val="single"/>
        </w:rPr>
        <w:t xml:space="preserve"> away from the nearest quartile. </w:t>
      </w:r>
    </w:p>
    <w:p w14:paraId="0AC384A1" w14:textId="3D322AE1" w:rsidR="00F37DD8" w:rsidRPr="006C0EAE" w:rsidRDefault="00EC13E8" w:rsidP="00EC13E8">
      <w:pPr>
        <w:pStyle w:val="ny-lesson-number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t>What is the median age of the sample of ages from Kenya?  What are the approximate values of Q1 and Q3?  What is the approximate IQR of this sample?</w:t>
      </w:r>
      <w:r w:rsidR="00F37DD8" w:rsidRPr="006C0EAE">
        <w:rPr>
          <w:rFonts w:ascii="Arial" w:hAnsi="Arial" w:cs="Arial"/>
          <w:sz w:val="24"/>
          <w:szCs w:val="24"/>
        </w:rPr>
        <w:t xml:space="preserve">  </w:t>
      </w:r>
    </w:p>
    <w:p w14:paraId="09C3D3F5" w14:textId="77777777" w:rsidR="00F37DD8" w:rsidRDefault="00F37DD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793B8586" w14:textId="77777777" w:rsidR="007E5019" w:rsidRPr="006C0EAE" w:rsidRDefault="007E5019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0175DFEB" w14:textId="77777777" w:rsidR="00011074" w:rsidRPr="006C0EAE" w:rsidRDefault="00011074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0F4149C8" w14:textId="162141F1" w:rsidR="00F37DD8" w:rsidRPr="006C0EAE" w:rsidRDefault="00EC13E8" w:rsidP="00EC13E8">
      <w:pPr>
        <w:pStyle w:val="ny-lesson-numbering"/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lastRenderedPageBreak/>
        <w:t xml:space="preserve">Multiply the IQR by </w:t>
      </w:r>
      <m:oMath>
        <m:r>
          <w:rPr>
            <w:rFonts w:ascii="Cambria Math" w:hAnsi="Cambria Math" w:cs="Arial"/>
            <w:sz w:val="24"/>
            <w:szCs w:val="24"/>
          </w:rPr>
          <m:t>1.5</m:t>
        </m:r>
      </m:oMath>
      <w:r w:rsidRPr="006C0EAE">
        <w:rPr>
          <w:rFonts w:ascii="Arial" w:hAnsi="Arial" w:cs="Arial"/>
          <w:sz w:val="24"/>
          <w:szCs w:val="24"/>
        </w:rPr>
        <w:t>.  What value do you get?</w:t>
      </w:r>
    </w:p>
    <w:p w14:paraId="56B837F3" w14:textId="77777777" w:rsidR="00F37DD8" w:rsidRPr="006C0EAE" w:rsidRDefault="00F37DD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76193592" w14:textId="77777777" w:rsidR="00011074" w:rsidRPr="006C0EAE" w:rsidRDefault="00011074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40290A1D" w14:textId="77777777" w:rsidR="00011074" w:rsidRPr="006C0EAE" w:rsidRDefault="00011074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74474B40" w14:textId="77777777" w:rsidR="00F37DD8" w:rsidRDefault="00F37DD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7B7E60A2" w14:textId="77777777" w:rsidR="007E5019" w:rsidRPr="006C0EAE" w:rsidRDefault="007E5019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6E1EDE9E" w14:textId="77777777" w:rsidR="00F37DD8" w:rsidRPr="006C0EAE" w:rsidRDefault="00F37DD8" w:rsidP="00F37DD8">
      <w:pPr>
        <w:pStyle w:val="ny-lesson-numbering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6E510C34" w14:textId="205BA016" w:rsidR="00EC13E8" w:rsidRPr="006C0EAE" w:rsidRDefault="00EC13E8" w:rsidP="00EC13E8">
      <w:pPr>
        <w:pStyle w:val="ny-lesson-numbering"/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t xml:space="preserve">Add </w:t>
      </w:r>
      <m:oMath>
        <m:r>
          <w:rPr>
            <w:rFonts w:ascii="Cambria Math" w:hAnsi="Cambria Math" w:cs="Arial"/>
            <w:sz w:val="24"/>
            <w:szCs w:val="24"/>
          </w:rPr>
          <m:t>1.5×(IQR)</m:t>
        </m:r>
      </m:oMath>
      <w:r w:rsidRPr="006C0EAE">
        <w:rPr>
          <w:rFonts w:ascii="Arial" w:hAnsi="Arial" w:cs="Arial"/>
          <w:sz w:val="24"/>
          <w:szCs w:val="24"/>
        </w:rPr>
        <w:t xml:space="preserve"> to the 3</w:t>
      </w:r>
      <w:r w:rsidRPr="006C0EAE">
        <w:rPr>
          <w:rFonts w:ascii="Arial" w:hAnsi="Arial" w:cs="Arial"/>
          <w:sz w:val="24"/>
          <w:szCs w:val="24"/>
          <w:vertAlign w:val="superscript"/>
        </w:rPr>
        <w:t>rd</w:t>
      </w:r>
      <w:r w:rsidR="00011074" w:rsidRPr="006C0EAE">
        <w:rPr>
          <w:rFonts w:ascii="Arial" w:hAnsi="Arial" w:cs="Arial"/>
          <w:sz w:val="24"/>
          <w:szCs w:val="24"/>
        </w:rPr>
        <w:t xml:space="preserve"> </w:t>
      </w:r>
      <w:r w:rsidRPr="006C0EAE">
        <w:rPr>
          <w:rFonts w:ascii="Arial" w:hAnsi="Arial" w:cs="Arial"/>
          <w:sz w:val="24"/>
          <w:szCs w:val="24"/>
        </w:rPr>
        <w:t>quartile age (Q3).  What do you notice about the four ages identified by an *?</w:t>
      </w:r>
    </w:p>
    <w:p w14:paraId="48E5A81C" w14:textId="77777777" w:rsidR="00F37DD8" w:rsidRPr="006C0EAE" w:rsidRDefault="00F37DD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2D6F11D7" w14:textId="77777777" w:rsidR="00F37DD8" w:rsidRDefault="00F37DD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3A4E29E7" w14:textId="77777777" w:rsidR="007E5019" w:rsidRPr="006C0EAE" w:rsidRDefault="007E5019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190C2C84" w14:textId="77777777" w:rsidR="00F37DD8" w:rsidRPr="006C0EAE" w:rsidRDefault="00F37DD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03147B67" w14:textId="77777777" w:rsidR="00F37DD8" w:rsidRPr="006C0EAE" w:rsidRDefault="00F37DD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72B87472" w14:textId="77777777" w:rsidR="00F37DD8" w:rsidRPr="006C0EAE" w:rsidRDefault="00F37DD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1320D7E4" w14:textId="15827361" w:rsidR="00EC13E8" w:rsidRPr="006C0EAE" w:rsidRDefault="00EC13E8" w:rsidP="00EC13E8">
      <w:pPr>
        <w:pStyle w:val="ny-lesson-numbering"/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t xml:space="preserve">Are there any age values that are less than </w:t>
      </w:r>
      <m:oMath>
        <m:r>
          <w:rPr>
            <w:rFonts w:ascii="Cambria Math" w:hAnsi="Cambria Math" w:cs="Arial"/>
            <w:sz w:val="24"/>
            <w:szCs w:val="24"/>
          </w:rPr>
          <m:t>Q1-1.5×(IQR)</m:t>
        </m:r>
      </m:oMath>
      <w:r w:rsidRPr="006C0EAE">
        <w:rPr>
          <w:rFonts w:ascii="Arial" w:hAnsi="Arial" w:cs="Arial"/>
          <w:sz w:val="24"/>
          <w:szCs w:val="24"/>
        </w:rPr>
        <w:t>?  If so, these ages would also be considered outliers.</w:t>
      </w:r>
    </w:p>
    <w:p w14:paraId="3796205B" w14:textId="77777777" w:rsidR="00F37DD8" w:rsidRPr="006C0EAE" w:rsidRDefault="00F37DD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15642452" w14:textId="77777777" w:rsidR="00F37DD8" w:rsidRPr="006C0EAE" w:rsidRDefault="00F37DD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3DD2086C" w14:textId="77777777" w:rsidR="00F37DD8" w:rsidRDefault="00F37DD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63AA50EB" w14:textId="77777777" w:rsidR="007E5019" w:rsidRPr="006C0EAE" w:rsidRDefault="007E5019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3D99FEA3" w14:textId="77777777" w:rsidR="00F37DD8" w:rsidRPr="006C0EAE" w:rsidRDefault="00F37DD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57CA802A" w14:textId="77777777" w:rsidR="00F37DD8" w:rsidRPr="006C0EAE" w:rsidRDefault="00F37DD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2073CA86" w14:textId="77777777" w:rsidR="00EC13E8" w:rsidRPr="006C0EAE" w:rsidRDefault="00EC13E8" w:rsidP="00EC13E8">
      <w:pPr>
        <w:pStyle w:val="ny-lesson-numbering"/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t>Explain why there is no * on the low side of the box plot for ages of the people in the sample from Kenya.</w:t>
      </w:r>
    </w:p>
    <w:p w14:paraId="7E9909FF" w14:textId="77777777" w:rsidR="00F37DD8" w:rsidRPr="006C0EAE" w:rsidRDefault="00F37DD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502165A9" w14:textId="0ADBD1D4" w:rsidR="00F37DD8" w:rsidRPr="006C0EAE" w:rsidRDefault="00F37DD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4ECC4034" w14:textId="7BDAB2FA" w:rsidR="00356EDB" w:rsidRPr="006C0EAE" w:rsidRDefault="00356EDB" w:rsidP="00356EDB">
      <w:pPr>
        <w:pStyle w:val="ny-callout-hdr"/>
        <w:rPr>
          <w:rFonts w:ascii="Arial" w:hAnsi="Arial" w:cs="Arial"/>
          <w:szCs w:val="24"/>
        </w:rPr>
      </w:pPr>
    </w:p>
    <w:p w14:paraId="38993377" w14:textId="77777777" w:rsidR="006C0EAE" w:rsidRDefault="006C0EAE">
      <w:pPr>
        <w:rPr>
          <w:rFonts w:ascii="Arial" w:eastAsia="Myriad Pro" w:hAnsi="Arial" w:cs="Arial"/>
          <w:color w:val="231F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DB276C4" w14:textId="2F261A8F" w:rsidR="00B82BC0" w:rsidRPr="006C0EAE" w:rsidRDefault="00B82BC0" w:rsidP="00B82BC0">
      <w:pPr>
        <w:pStyle w:val="ny-lesson-paragraph"/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lastRenderedPageBreak/>
        <w:t>Co</w:t>
      </w:r>
      <w:r w:rsidR="004B2B1D">
        <w:rPr>
          <w:rFonts w:ascii="Arial" w:hAnsi="Arial" w:cs="Arial"/>
          <w:sz w:val="24"/>
          <w:szCs w:val="24"/>
        </w:rPr>
        <w:t xml:space="preserve">nsider the following scenario. </w:t>
      </w:r>
      <w:r w:rsidRPr="006C0EAE">
        <w:rPr>
          <w:rFonts w:ascii="Arial" w:hAnsi="Arial" w:cs="Arial"/>
          <w:sz w:val="24"/>
          <w:szCs w:val="24"/>
        </w:rPr>
        <w:t>Transportation officials collect data on flight delays (the number of minutes a flight takes off after its scheduled time).</w:t>
      </w:r>
    </w:p>
    <w:p w14:paraId="628302F6" w14:textId="2353EB15" w:rsidR="00B82BC0" w:rsidRPr="006C0EAE" w:rsidRDefault="00B82BC0" w:rsidP="00B82BC0">
      <w:pPr>
        <w:pStyle w:val="ny-lesson-paragraph"/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t xml:space="preserve">Consider the dot plot of the delay times in minutes for </w:t>
      </w:r>
      <m:oMath>
        <m:r>
          <w:rPr>
            <w:rFonts w:ascii="Cambria Math" w:hAnsi="Cambria Math" w:cs="Arial"/>
            <w:sz w:val="24"/>
            <w:szCs w:val="24"/>
          </w:rPr>
          <m:t>60</m:t>
        </m:r>
      </m:oMath>
      <w:r w:rsidRPr="006C0EAE">
        <w:rPr>
          <w:rFonts w:ascii="Arial" w:hAnsi="Arial" w:cs="Arial"/>
          <w:sz w:val="24"/>
          <w:szCs w:val="24"/>
        </w:rPr>
        <w:t xml:space="preserve"> BigAir flights during December 2012:</w:t>
      </w:r>
    </w:p>
    <w:p w14:paraId="580CB683" w14:textId="026F742E" w:rsidR="00F37DD8" w:rsidRPr="006C0EAE" w:rsidRDefault="00F37DD8" w:rsidP="00F37DD8">
      <w:pPr>
        <w:jc w:val="center"/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19B118" wp14:editId="39A70715">
            <wp:extent cx="4886325" cy="2524875"/>
            <wp:effectExtent l="0" t="0" r="0" b="8890"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b="5440"/>
                    <a:stretch/>
                  </pic:blipFill>
                  <pic:spPr bwMode="auto">
                    <a:xfrm>
                      <a:off x="0" y="0"/>
                      <a:ext cx="4890227" cy="252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EECFB" w14:textId="66ED3630" w:rsidR="00F37DD8" w:rsidRPr="006C0EAE" w:rsidRDefault="00246AA3" w:rsidP="006C0EAE">
      <w:pPr>
        <w:pStyle w:val="ny-lesson-numbering"/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t xml:space="preserve">How many flights left more than </w:t>
      </w:r>
      <m:oMath>
        <m:r>
          <w:rPr>
            <w:rFonts w:ascii="Cambria Math" w:hAnsi="Cambria Math" w:cs="Arial"/>
            <w:sz w:val="24"/>
            <w:szCs w:val="24"/>
          </w:rPr>
          <m:t>60</m:t>
        </m:r>
      </m:oMath>
      <w:r w:rsidRPr="006C0EAE">
        <w:rPr>
          <w:rFonts w:ascii="Arial" w:hAnsi="Arial" w:cs="Arial"/>
          <w:sz w:val="24"/>
          <w:szCs w:val="24"/>
        </w:rPr>
        <w:t xml:space="preserve"> minutes late?</w:t>
      </w:r>
    </w:p>
    <w:p w14:paraId="0CF62324" w14:textId="1E1F92E7" w:rsidR="00F37DD8" w:rsidRPr="006C0EAE" w:rsidRDefault="00F37DD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59AEDA44" w14:textId="4EF1EB17" w:rsidR="00F37DD8" w:rsidRPr="006C0EAE" w:rsidRDefault="00246AA3" w:rsidP="00F37DD8">
      <w:pPr>
        <w:pStyle w:val="ny-lesson-number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t>Why is this data distribution considered skewed?</w:t>
      </w:r>
      <w:r w:rsidR="00F37DD8" w:rsidRPr="006C0EAE">
        <w:rPr>
          <w:rFonts w:ascii="Arial" w:hAnsi="Arial" w:cs="Arial"/>
          <w:sz w:val="24"/>
          <w:szCs w:val="24"/>
        </w:rPr>
        <w:t xml:space="preserve">  </w:t>
      </w:r>
    </w:p>
    <w:p w14:paraId="23F859C4" w14:textId="77777777" w:rsidR="00F37DD8" w:rsidRDefault="00F37DD8" w:rsidP="00F37DD8">
      <w:pPr>
        <w:pStyle w:val="ny-lesson-numbering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68584068" w14:textId="77777777" w:rsidR="006C0EAE" w:rsidRDefault="006C0EAE" w:rsidP="00F37DD8">
      <w:pPr>
        <w:pStyle w:val="ny-lesson-numbering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5B4078" w14:textId="77777777" w:rsidR="007E5019" w:rsidRDefault="007E5019" w:rsidP="00F37DD8">
      <w:pPr>
        <w:pStyle w:val="ny-lesson-numbering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1CABD05E" w14:textId="77777777" w:rsidR="006C0EAE" w:rsidRPr="006C0EAE" w:rsidRDefault="006C0EAE" w:rsidP="00F37DD8">
      <w:pPr>
        <w:pStyle w:val="ny-lesson-numbering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9987FBC" w14:textId="172CA2A6" w:rsidR="00F37DD8" w:rsidRPr="006C0EAE" w:rsidRDefault="00246AA3" w:rsidP="00F37DD8">
      <w:pPr>
        <w:pStyle w:val="ny-lesson-number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t>Is the tail of this data distribution to the right or to the left?  How would you describe several of the delay times in the tail?</w:t>
      </w:r>
    </w:p>
    <w:p w14:paraId="1FD6D0D0" w14:textId="77777777" w:rsidR="00011074" w:rsidRDefault="00011074" w:rsidP="00011074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17EF2496" w14:textId="77777777" w:rsidR="007E5019" w:rsidRDefault="007E5019" w:rsidP="00011074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15265B85" w14:textId="77777777" w:rsidR="004B2B1D" w:rsidRPr="006C0EAE" w:rsidRDefault="004B2B1D" w:rsidP="00011074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6A263164" w14:textId="15310096" w:rsidR="00F37DD8" w:rsidRDefault="00246AA3" w:rsidP="00246AA3">
      <w:pPr>
        <w:pStyle w:val="ny-lesson-numbering"/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t xml:space="preserve">Draw a box plot </w:t>
      </w:r>
      <w:r w:rsidRPr="00643F36">
        <w:rPr>
          <w:rFonts w:ascii="Arial" w:hAnsi="Arial" w:cs="Arial"/>
          <w:sz w:val="24"/>
          <w:szCs w:val="24"/>
          <w:u w:val="single"/>
        </w:rPr>
        <w:t>over the dot plot</w:t>
      </w:r>
      <w:r w:rsidRPr="006C0EAE">
        <w:rPr>
          <w:rFonts w:ascii="Arial" w:hAnsi="Arial" w:cs="Arial"/>
          <w:sz w:val="24"/>
          <w:szCs w:val="24"/>
        </w:rPr>
        <w:t xml:space="preserve"> of the flights for December.</w:t>
      </w:r>
    </w:p>
    <w:p w14:paraId="63D59E4A" w14:textId="77777777" w:rsidR="004B2B1D" w:rsidRPr="006C0EAE" w:rsidRDefault="004B2B1D" w:rsidP="004B2B1D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5641C316" w14:textId="426C6508" w:rsidR="00F37DD8" w:rsidRPr="006C0EAE" w:rsidRDefault="00246AA3" w:rsidP="00F37DD8">
      <w:pPr>
        <w:pStyle w:val="ny-lesson-number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t>What is the interquartile range, or IQR, of this data set?</w:t>
      </w:r>
      <w:r w:rsidR="004B2B1D">
        <w:rPr>
          <w:rFonts w:ascii="Arial" w:hAnsi="Arial" w:cs="Arial"/>
          <w:sz w:val="24"/>
          <w:szCs w:val="24"/>
        </w:rPr>
        <w:t xml:space="preserve"> Be sure to show your work. </w:t>
      </w:r>
    </w:p>
    <w:p w14:paraId="33E60334" w14:textId="77777777" w:rsidR="00F37DD8" w:rsidRDefault="00F37DD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01441CBE" w14:textId="77777777" w:rsidR="004B2B1D" w:rsidRDefault="004B2B1D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2D0F6397" w14:textId="77777777" w:rsidR="004B2B1D" w:rsidRPr="006C0EAE" w:rsidRDefault="004B2B1D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1BB72AC8" w14:textId="77777777" w:rsidR="007E5019" w:rsidRDefault="007E5019">
      <w:pPr>
        <w:rPr>
          <w:rFonts w:ascii="Arial" w:eastAsia="Myriad Pro" w:hAnsi="Arial" w:cs="Arial"/>
          <w:color w:val="231F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159E10" w14:textId="63C51B5A" w:rsidR="00F37DD8" w:rsidRPr="006C0EAE" w:rsidRDefault="00246AA3" w:rsidP="00F37DD8">
      <w:pPr>
        <w:pStyle w:val="ny-lesson-number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lastRenderedPageBreak/>
        <w:t xml:space="preserve">The mean of the </w:t>
      </w:r>
      <m:oMath>
        <m:r>
          <w:rPr>
            <w:rFonts w:ascii="Cambria Math" w:hAnsi="Cambria Math" w:cs="Arial"/>
            <w:sz w:val="24"/>
            <w:szCs w:val="24"/>
          </w:rPr>
          <m:t>60</m:t>
        </m:r>
      </m:oMath>
      <w:r w:rsidRPr="006C0EAE">
        <w:rPr>
          <w:rFonts w:ascii="Arial" w:hAnsi="Arial" w:cs="Arial"/>
          <w:sz w:val="24"/>
          <w:szCs w:val="24"/>
        </w:rPr>
        <w:t xml:space="preserve"> flight delays is approximately </w:t>
      </w:r>
      <m:oMath>
        <m:r>
          <w:rPr>
            <w:rFonts w:ascii="Cambria Math" w:hAnsi="Cambria Math" w:cs="Arial"/>
            <w:sz w:val="24"/>
            <w:szCs w:val="24"/>
          </w:rPr>
          <m:t>42</m:t>
        </m:r>
      </m:oMath>
      <w:r w:rsidRPr="006C0EAE">
        <w:rPr>
          <w:rFonts w:ascii="Arial" w:hAnsi="Arial" w:cs="Arial"/>
          <w:sz w:val="24"/>
          <w:szCs w:val="24"/>
        </w:rPr>
        <w:t xml:space="preserve"> minutes.  Do you think that </w:t>
      </w:r>
      <m:oMath>
        <m:r>
          <w:rPr>
            <w:rFonts w:ascii="Cambria Math" w:hAnsi="Cambria Math" w:cs="Arial"/>
            <w:sz w:val="24"/>
            <w:szCs w:val="24"/>
          </w:rPr>
          <m:t>42</m:t>
        </m:r>
      </m:oMath>
      <w:r w:rsidRPr="006C0EAE">
        <w:rPr>
          <w:rFonts w:ascii="Arial" w:hAnsi="Arial" w:cs="Arial"/>
          <w:sz w:val="24"/>
          <w:szCs w:val="24"/>
        </w:rPr>
        <w:t xml:space="preserve"> minutes is typical of the number of minutes a BigAir flight was delayed?  Why or why not?</w:t>
      </w:r>
    </w:p>
    <w:p w14:paraId="4A5D79D1" w14:textId="77777777" w:rsidR="00F37DD8" w:rsidRDefault="00F37DD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5CF10163" w14:textId="77777777" w:rsidR="007E5019" w:rsidRDefault="007E5019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20152D17" w14:textId="77777777" w:rsidR="00882338" w:rsidRDefault="0088233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24CF1ECA" w14:textId="77777777" w:rsidR="007E5019" w:rsidRDefault="007E5019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38DCED78" w14:textId="77777777" w:rsidR="007E5019" w:rsidRPr="006C0EAE" w:rsidRDefault="007E5019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7F1734FE" w14:textId="7CC154A8" w:rsidR="00F37DD8" w:rsidRPr="006C0EAE" w:rsidRDefault="00246AA3" w:rsidP="00F37DD8">
      <w:pPr>
        <w:pStyle w:val="ny-lesson-number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t>Based on the December data, write a brief description of the BigAir flight distribution for December.</w:t>
      </w:r>
    </w:p>
    <w:p w14:paraId="3858EDF5" w14:textId="2E099CF6" w:rsidR="00F37DD8" w:rsidRDefault="00F37DD8" w:rsidP="00F37DD8">
      <w:pPr>
        <w:pStyle w:val="ny-lesson-numbering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536CCCB1" w14:textId="77777777" w:rsidR="004B2B1D" w:rsidRDefault="004B2B1D" w:rsidP="00F37DD8">
      <w:pPr>
        <w:pStyle w:val="ny-lesson-numbering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E8EF661" w14:textId="77777777" w:rsidR="007E5019" w:rsidRDefault="007E5019" w:rsidP="00F37DD8">
      <w:pPr>
        <w:pStyle w:val="ny-lesson-numbering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676F9A7A" w14:textId="77777777" w:rsidR="00882338" w:rsidRDefault="00882338" w:rsidP="00F37DD8">
      <w:pPr>
        <w:pStyle w:val="ny-lesson-numbering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F863354" w14:textId="77777777" w:rsidR="00882338" w:rsidRDefault="00882338" w:rsidP="00F37DD8">
      <w:pPr>
        <w:pStyle w:val="ny-lesson-numbering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FF5904C" w14:textId="77777777" w:rsidR="004B2B1D" w:rsidRPr="006C0EAE" w:rsidRDefault="004B2B1D" w:rsidP="00F37DD8">
      <w:pPr>
        <w:pStyle w:val="ny-lesson-numbering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6ADA93E" w14:textId="1CFA161B" w:rsidR="00F37DD8" w:rsidRPr="006C0EAE" w:rsidRDefault="002D4E70" w:rsidP="00F37DD8">
      <w:pPr>
        <w:pStyle w:val="ny-lesson-number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t xml:space="preserve">Calculate the percentage of flights with delays of more than </w:t>
      </w:r>
      <m:oMath>
        <m:r>
          <w:rPr>
            <w:rFonts w:ascii="Cambria Math" w:hAnsi="Cambria Math" w:cs="Arial"/>
            <w:sz w:val="24"/>
            <w:szCs w:val="24"/>
          </w:rPr>
          <m:t>1</m:t>
        </m:r>
      </m:oMath>
      <w:r w:rsidRPr="006C0EAE">
        <w:rPr>
          <w:rFonts w:ascii="Arial" w:hAnsi="Arial" w:cs="Arial"/>
          <w:sz w:val="24"/>
          <w:szCs w:val="24"/>
        </w:rPr>
        <w:t xml:space="preserve"> hour.  Were there many flight delays of more than </w:t>
      </w:r>
      <m:oMath>
        <m:r>
          <w:rPr>
            <w:rFonts w:ascii="Cambria Math" w:hAnsi="Cambria Math" w:cs="Arial"/>
            <w:sz w:val="24"/>
            <w:szCs w:val="24"/>
          </w:rPr>
          <m:t>1</m:t>
        </m:r>
      </m:oMath>
      <w:r w:rsidRPr="006C0EAE">
        <w:rPr>
          <w:rFonts w:ascii="Arial" w:hAnsi="Arial" w:cs="Arial"/>
          <w:sz w:val="24"/>
          <w:szCs w:val="24"/>
        </w:rPr>
        <w:t xml:space="preserve"> hour?</w:t>
      </w:r>
      <w:r w:rsidR="00F37DD8" w:rsidRPr="006C0EAE">
        <w:rPr>
          <w:rFonts w:ascii="Arial" w:hAnsi="Arial" w:cs="Arial"/>
          <w:sz w:val="24"/>
          <w:szCs w:val="24"/>
        </w:rPr>
        <w:t xml:space="preserve"> </w:t>
      </w:r>
    </w:p>
    <w:p w14:paraId="0F42962E" w14:textId="77777777" w:rsidR="00F37DD8" w:rsidRDefault="00F37DD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5AAD7FF6" w14:textId="77777777" w:rsidR="004B2B1D" w:rsidRDefault="004B2B1D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1D8E9C4A" w14:textId="77777777" w:rsidR="007E5019" w:rsidRDefault="007E5019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4D12DDBA" w14:textId="77777777" w:rsidR="004B2B1D" w:rsidRDefault="004B2B1D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1A6C04C5" w14:textId="77777777" w:rsidR="00882338" w:rsidRDefault="0088233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3CFFB895" w14:textId="77777777" w:rsidR="00882338" w:rsidRPr="006C0EAE" w:rsidRDefault="00882338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08881059" w14:textId="4B40361E" w:rsidR="00F37DD8" w:rsidRPr="006C0EAE" w:rsidRDefault="002D4E70" w:rsidP="00F37DD8">
      <w:pPr>
        <w:pStyle w:val="ny-lesson-number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t xml:space="preserve">BigAir later indicated that there was a flight delay that was not included in the data.  The flight not reported was delayed for </w:t>
      </w:r>
      <m:oMath>
        <m:r>
          <w:rPr>
            <w:rFonts w:ascii="Cambria Math" w:hAnsi="Cambria Math" w:cs="Arial"/>
            <w:sz w:val="24"/>
            <w:szCs w:val="24"/>
          </w:rPr>
          <m:t>48</m:t>
        </m:r>
      </m:oMath>
      <w:r w:rsidRPr="006C0EAE">
        <w:rPr>
          <w:rFonts w:ascii="Arial" w:hAnsi="Arial" w:cs="Arial"/>
          <w:sz w:val="24"/>
          <w:szCs w:val="24"/>
        </w:rPr>
        <w:t xml:space="preserve"> hours.  If you had included that flight delay in the box plot, how would you have represented it?  Explain your answer.</w:t>
      </w:r>
    </w:p>
    <w:p w14:paraId="66E7CB32" w14:textId="77777777" w:rsidR="00F37DD8" w:rsidRDefault="00F37DD8" w:rsidP="00F37DD8">
      <w:pPr>
        <w:pStyle w:val="ny-lesson-numbering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67D10ED8" w14:textId="77777777" w:rsidR="004B2B1D" w:rsidRDefault="004B2B1D" w:rsidP="00F37DD8">
      <w:pPr>
        <w:pStyle w:val="ny-lesson-numbering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5A337259" w14:textId="77777777" w:rsidR="004B2B1D" w:rsidRPr="006C0EAE" w:rsidRDefault="004B2B1D" w:rsidP="00F37DD8">
      <w:pPr>
        <w:pStyle w:val="ny-lesson-numbering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6054D142" w14:textId="77777777" w:rsidR="007E5019" w:rsidRDefault="007E5019">
      <w:pPr>
        <w:rPr>
          <w:rFonts w:ascii="Arial" w:eastAsia="Myriad Pro" w:hAnsi="Arial" w:cs="Arial"/>
          <w:color w:val="231F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6B2516" w14:textId="63327139" w:rsidR="00F37DD8" w:rsidRPr="006C0EAE" w:rsidRDefault="00F37DD8" w:rsidP="00F37DD8">
      <w:pPr>
        <w:pStyle w:val="ny-lesson-number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lastRenderedPageBreak/>
        <w:t xml:space="preserve">Consider a dot plot and the box plot of the delay times in minutes for </w:t>
      </w:r>
      <m:oMath>
        <m:r>
          <w:rPr>
            <w:rFonts w:ascii="Cambria Math" w:hAnsi="Cambria Math" w:cs="Arial"/>
            <w:sz w:val="24"/>
            <w:szCs w:val="24"/>
          </w:rPr>
          <m:t>60</m:t>
        </m:r>
      </m:oMath>
      <w:r w:rsidRPr="006C0EAE">
        <w:rPr>
          <w:rFonts w:ascii="Arial" w:hAnsi="Arial" w:cs="Arial"/>
          <w:sz w:val="24"/>
          <w:szCs w:val="24"/>
        </w:rPr>
        <w:t xml:space="preserve"> BigAir flights during January 2013.</w:t>
      </w:r>
    </w:p>
    <w:p w14:paraId="054B6441" w14:textId="76601D71" w:rsidR="00881971" w:rsidRPr="006C0EAE" w:rsidRDefault="00881971" w:rsidP="002D4E70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5A7ABAB8" w14:textId="45BB3082" w:rsidR="00F37DD8" w:rsidRPr="006C0EAE" w:rsidRDefault="00040755" w:rsidP="00F37DD8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C3FBD4F" wp14:editId="05F1820C">
            <wp:simplePos x="0" y="0"/>
            <wp:positionH relativeFrom="margin">
              <wp:posOffset>895350</wp:posOffset>
            </wp:positionH>
            <wp:positionV relativeFrom="paragraph">
              <wp:posOffset>89535</wp:posOffset>
            </wp:positionV>
            <wp:extent cx="4461510" cy="1087755"/>
            <wp:effectExtent l="0" t="0" r="0" b="0"/>
            <wp:wrapTight wrapText="bothSides">
              <wp:wrapPolygon edited="0">
                <wp:start x="0" y="0"/>
                <wp:lineTo x="0" y="21184"/>
                <wp:lineTo x="21489" y="21184"/>
                <wp:lineTo x="214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1A6E2" w14:textId="1ED76801" w:rsidR="00F37DD8" w:rsidRPr="006C0EAE" w:rsidRDefault="00F37DD8" w:rsidP="00F37DD8">
      <w:pPr>
        <w:pStyle w:val="ny-lesson-numbering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14:paraId="752C1F57" w14:textId="402CE776" w:rsidR="00F37DD8" w:rsidRPr="006C0EAE" w:rsidRDefault="00F37DD8" w:rsidP="00F37DD8">
      <w:pPr>
        <w:pStyle w:val="ny-lesson-numbering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14:paraId="38BB3462" w14:textId="3C68C6E6" w:rsidR="00F37DD8" w:rsidRPr="006C0EAE" w:rsidRDefault="00F37DD8" w:rsidP="00F37DD8">
      <w:pPr>
        <w:pStyle w:val="ny-lesson-numbering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14:paraId="00D55D1C" w14:textId="54CE35AC" w:rsidR="00F37DD8" w:rsidRPr="006C0EAE" w:rsidRDefault="00F37DD8" w:rsidP="00F37DD8">
      <w:pPr>
        <w:pStyle w:val="ny-lesson-numbering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14:paraId="1461B5EB" w14:textId="05EDF482" w:rsidR="00F37DD8" w:rsidRPr="006C0EAE" w:rsidRDefault="007E5019" w:rsidP="00F37DD8">
      <w:pPr>
        <w:pStyle w:val="ny-lesson-numbering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48B37B6" wp14:editId="6364EBA6">
            <wp:simplePos x="0" y="0"/>
            <wp:positionH relativeFrom="margin">
              <wp:posOffset>752475</wp:posOffset>
            </wp:positionH>
            <wp:positionV relativeFrom="paragraph">
              <wp:posOffset>7620</wp:posOffset>
            </wp:positionV>
            <wp:extent cx="4800600" cy="3190240"/>
            <wp:effectExtent l="0" t="0" r="0" b="0"/>
            <wp:wrapTight wrapText="bothSides">
              <wp:wrapPolygon edited="0">
                <wp:start x="0" y="0"/>
                <wp:lineTo x="0" y="21411"/>
                <wp:lineTo x="21514" y="21411"/>
                <wp:lineTo x="21514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9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CBB70" w14:textId="2376A246" w:rsidR="00F37DD8" w:rsidRDefault="00F37DD8" w:rsidP="00F37DD8">
      <w:pPr>
        <w:pStyle w:val="ny-lesson-numbering"/>
        <w:numPr>
          <w:ilvl w:val="0"/>
          <w:numId w:val="0"/>
        </w:numPr>
        <w:ind w:left="720"/>
        <w:jc w:val="center"/>
        <w:rPr>
          <w:rFonts w:ascii="Arial" w:hAnsi="Arial" w:cs="Arial"/>
          <w:sz w:val="24"/>
          <w:szCs w:val="24"/>
        </w:rPr>
      </w:pPr>
    </w:p>
    <w:p w14:paraId="3C020483" w14:textId="6B080899" w:rsidR="007E5019" w:rsidRDefault="007E5019" w:rsidP="00F37DD8">
      <w:pPr>
        <w:pStyle w:val="ny-lesson-numbering"/>
        <w:numPr>
          <w:ilvl w:val="0"/>
          <w:numId w:val="0"/>
        </w:numPr>
        <w:ind w:left="720"/>
        <w:jc w:val="center"/>
        <w:rPr>
          <w:rFonts w:ascii="Arial" w:hAnsi="Arial" w:cs="Arial"/>
          <w:sz w:val="24"/>
          <w:szCs w:val="24"/>
        </w:rPr>
      </w:pPr>
    </w:p>
    <w:p w14:paraId="69606B42" w14:textId="3272B131" w:rsidR="007E5019" w:rsidRDefault="007E5019" w:rsidP="00F37DD8">
      <w:pPr>
        <w:pStyle w:val="ny-lesson-numbering"/>
        <w:numPr>
          <w:ilvl w:val="0"/>
          <w:numId w:val="0"/>
        </w:numPr>
        <w:ind w:left="720"/>
        <w:jc w:val="center"/>
        <w:rPr>
          <w:rFonts w:ascii="Arial" w:hAnsi="Arial" w:cs="Arial"/>
          <w:sz w:val="24"/>
          <w:szCs w:val="24"/>
        </w:rPr>
      </w:pPr>
    </w:p>
    <w:p w14:paraId="32FFC487" w14:textId="1908B71E" w:rsidR="007E5019" w:rsidRDefault="007E5019" w:rsidP="00F37DD8">
      <w:pPr>
        <w:pStyle w:val="ny-lesson-numbering"/>
        <w:numPr>
          <w:ilvl w:val="0"/>
          <w:numId w:val="0"/>
        </w:numPr>
        <w:ind w:left="720"/>
        <w:jc w:val="center"/>
        <w:rPr>
          <w:rFonts w:ascii="Arial" w:hAnsi="Arial" w:cs="Arial"/>
          <w:sz w:val="24"/>
          <w:szCs w:val="24"/>
        </w:rPr>
      </w:pPr>
    </w:p>
    <w:p w14:paraId="19234B0F" w14:textId="50EC6191" w:rsidR="007E5019" w:rsidRDefault="007E5019" w:rsidP="00F37DD8">
      <w:pPr>
        <w:pStyle w:val="ny-lesson-numbering"/>
        <w:numPr>
          <w:ilvl w:val="0"/>
          <w:numId w:val="0"/>
        </w:numPr>
        <w:ind w:left="720"/>
        <w:jc w:val="center"/>
        <w:rPr>
          <w:rFonts w:ascii="Arial" w:hAnsi="Arial" w:cs="Arial"/>
          <w:sz w:val="24"/>
          <w:szCs w:val="24"/>
        </w:rPr>
      </w:pPr>
    </w:p>
    <w:p w14:paraId="7A033405" w14:textId="77777777" w:rsidR="007E5019" w:rsidRDefault="007E5019" w:rsidP="00F37DD8">
      <w:pPr>
        <w:pStyle w:val="ny-lesson-numbering"/>
        <w:numPr>
          <w:ilvl w:val="0"/>
          <w:numId w:val="0"/>
        </w:numPr>
        <w:ind w:left="720"/>
        <w:jc w:val="center"/>
        <w:rPr>
          <w:rFonts w:ascii="Arial" w:hAnsi="Arial" w:cs="Arial"/>
          <w:sz w:val="24"/>
          <w:szCs w:val="24"/>
        </w:rPr>
      </w:pPr>
    </w:p>
    <w:p w14:paraId="67EF9F25" w14:textId="77777777" w:rsidR="007E5019" w:rsidRDefault="007E5019" w:rsidP="00F37DD8">
      <w:pPr>
        <w:pStyle w:val="ny-lesson-numbering"/>
        <w:numPr>
          <w:ilvl w:val="0"/>
          <w:numId w:val="0"/>
        </w:numPr>
        <w:ind w:left="720"/>
        <w:jc w:val="center"/>
        <w:rPr>
          <w:rFonts w:ascii="Arial" w:hAnsi="Arial" w:cs="Arial"/>
          <w:sz w:val="24"/>
          <w:szCs w:val="24"/>
        </w:rPr>
      </w:pPr>
    </w:p>
    <w:p w14:paraId="6EB94E0B" w14:textId="77777777" w:rsidR="007E5019" w:rsidRDefault="007E5019" w:rsidP="00F37DD8">
      <w:pPr>
        <w:pStyle w:val="ny-lesson-numbering"/>
        <w:numPr>
          <w:ilvl w:val="0"/>
          <w:numId w:val="0"/>
        </w:numPr>
        <w:ind w:left="720"/>
        <w:jc w:val="center"/>
        <w:rPr>
          <w:rFonts w:ascii="Arial" w:hAnsi="Arial" w:cs="Arial"/>
          <w:sz w:val="24"/>
          <w:szCs w:val="24"/>
        </w:rPr>
      </w:pPr>
    </w:p>
    <w:p w14:paraId="55F3E2A6" w14:textId="77777777" w:rsidR="007E5019" w:rsidRDefault="007E5019" w:rsidP="00F37DD8">
      <w:pPr>
        <w:pStyle w:val="ny-lesson-numbering"/>
        <w:numPr>
          <w:ilvl w:val="0"/>
          <w:numId w:val="0"/>
        </w:numPr>
        <w:ind w:left="720"/>
        <w:jc w:val="center"/>
        <w:rPr>
          <w:rFonts w:ascii="Arial" w:hAnsi="Arial" w:cs="Arial"/>
          <w:sz w:val="24"/>
          <w:szCs w:val="24"/>
        </w:rPr>
      </w:pPr>
    </w:p>
    <w:p w14:paraId="084ACE74" w14:textId="77777777" w:rsidR="007E5019" w:rsidRDefault="007E5019" w:rsidP="00F37DD8">
      <w:pPr>
        <w:pStyle w:val="ny-lesson-numbering"/>
        <w:numPr>
          <w:ilvl w:val="0"/>
          <w:numId w:val="0"/>
        </w:numPr>
        <w:ind w:left="720"/>
        <w:jc w:val="center"/>
        <w:rPr>
          <w:rFonts w:ascii="Arial" w:hAnsi="Arial" w:cs="Arial"/>
          <w:sz w:val="24"/>
          <w:szCs w:val="24"/>
        </w:rPr>
      </w:pPr>
    </w:p>
    <w:p w14:paraId="38DEEAF1" w14:textId="77777777" w:rsidR="007E5019" w:rsidRDefault="007E5019" w:rsidP="00F37DD8">
      <w:pPr>
        <w:pStyle w:val="ny-lesson-numbering"/>
        <w:numPr>
          <w:ilvl w:val="0"/>
          <w:numId w:val="0"/>
        </w:numPr>
        <w:ind w:left="720"/>
        <w:jc w:val="center"/>
        <w:rPr>
          <w:rFonts w:ascii="Arial" w:hAnsi="Arial" w:cs="Arial"/>
          <w:sz w:val="24"/>
          <w:szCs w:val="24"/>
        </w:rPr>
      </w:pPr>
    </w:p>
    <w:p w14:paraId="5AE7FF3C" w14:textId="77777777" w:rsidR="007E5019" w:rsidRDefault="007E5019" w:rsidP="00F37DD8">
      <w:pPr>
        <w:pStyle w:val="ny-lesson-numbering"/>
        <w:numPr>
          <w:ilvl w:val="0"/>
          <w:numId w:val="0"/>
        </w:numPr>
        <w:ind w:left="720"/>
        <w:jc w:val="center"/>
        <w:rPr>
          <w:rFonts w:ascii="Arial" w:hAnsi="Arial" w:cs="Arial"/>
          <w:sz w:val="24"/>
          <w:szCs w:val="24"/>
        </w:rPr>
      </w:pPr>
    </w:p>
    <w:p w14:paraId="182673DD" w14:textId="77777777" w:rsidR="007E5019" w:rsidRPr="006C0EAE" w:rsidRDefault="007E5019" w:rsidP="00F37DD8">
      <w:pPr>
        <w:pStyle w:val="ny-lesson-numbering"/>
        <w:numPr>
          <w:ilvl w:val="0"/>
          <w:numId w:val="0"/>
        </w:numPr>
        <w:ind w:left="720"/>
        <w:jc w:val="center"/>
        <w:rPr>
          <w:rFonts w:ascii="Arial" w:hAnsi="Arial" w:cs="Arial"/>
          <w:sz w:val="24"/>
          <w:szCs w:val="24"/>
        </w:rPr>
      </w:pPr>
    </w:p>
    <w:p w14:paraId="48FF661B" w14:textId="423C555B" w:rsidR="00F37DD8" w:rsidRPr="006C0EAE" w:rsidRDefault="00F37DD8" w:rsidP="00F37DD8">
      <w:pPr>
        <w:rPr>
          <w:rFonts w:ascii="Arial" w:hAnsi="Arial" w:cs="Arial"/>
          <w:sz w:val="24"/>
          <w:szCs w:val="24"/>
        </w:rPr>
      </w:pPr>
    </w:p>
    <w:p w14:paraId="1478FE3E" w14:textId="4083EC83" w:rsidR="007E5019" w:rsidRPr="006C0EAE" w:rsidRDefault="007E5019" w:rsidP="007E5019">
      <w:pPr>
        <w:pStyle w:val="ny-lesson-numbering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  <w:r w:rsidRPr="006C0EAE">
        <w:rPr>
          <w:rFonts w:ascii="Arial" w:hAnsi="Arial" w:cs="Arial"/>
          <w:sz w:val="24"/>
          <w:szCs w:val="24"/>
        </w:rPr>
        <w:t>How is the January flight delay distribution different from the one summarizi</w:t>
      </w:r>
      <w:r w:rsidR="00882338">
        <w:rPr>
          <w:rFonts w:ascii="Arial" w:hAnsi="Arial" w:cs="Arial"/>
          <w:sz w:val="24"/>
          <w:szCs w:val="24"/>
        </w:rPr>
        <w:t xml:space="preserve">ng the December flight delays? </w:t>
      </w:r>
      <w:r w:rsidRPr="006C0EAE">
        <w:rPr>
          <w:rFonts w:ascii="Arial" w:hAnsi="Arial" w:cs="Arial"/>
          <w:sz w:val="24"/>
          <w:szCs w:val="24"/>
        </w:rPr>
        <w:t xml:space="preserve">In terms of flight delays in January, did BigAir improve, stay the same, or </w:t>
      </w:r>
      <w:r w:rsidR="00546138">
        <w:rPr>
          <w:rFonts w:ascii="Arial" w:hAnsi="Arial" w:cs="Arial"/>
          <w:sz w:val="24"/>
          <w:szCs w:val="24"/>
        </w:rPr>
        <w:t xml:space="preserve">do worse compared to December? </w:t>
      </w:r>
      <w:r w:rsidRPr="006C0EAE">
        <w:rPr>
          <w:rFonts w:ascii="Arial" w:hAnsi="Arial" w:cs="Arial"/>
          <w:sz w:val="24"/>
          <w:szCs w:val="24"/>
        </w:rPr>
        <w:t>Explain your answer.</w:t>
      </w:r>
    </w:p>
    <w:p w14:paraId="6F80CE7C" w14:textId="77777777" w:rsidR="00B11AA2" w:rsidRPr="006C0EAE" w:rsidRDefault="00B11AA2" w:rsidP="00F37DD8">
      <w:pPr>
        <w:rPr>
          <w:rFonts w:ascii="Arial" w:hAnsi="Arial" w:cs="Arial"/>
          <w:sz w:val="24"/>
          <w:szCs w:val="24"/>
        </w:rPr>
      </w:pPr>
    </w:p>
    <w:sectPr w:rsidR="00B11AA2" w:rsidRPr="006C0EAE" w:rsidSect="007E5019">
      <w:headerReference w:type="default" r:id="rId15"/>
      <w:footerReference w:type="default" r:id="rId16"/>
      <w:type w:val="continuous"/>
      <w:pgSz w:w="12240" w:h="15840"/>
      <w:pgMar w:top="1440" w:right="1440" w:bottom="720" w:left="1440" w:header="576" w:footer="99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2C571" w14:textId="77777777" w:rsidR="00E31896" w:rsidRDefault="00E31896">
      <w:pPr>
        <w:spacing w:after="0" w:line="240" w:lineRule="auto"/>
      </w:pPr>
      <w:r>
        <w:separator/>
      </w:r>
    </w:p>
  </w:endnote>
  <w:endnote w:type="continuationSeparator" w:id="0">
    <w:p w14:paraId="7ABB165B" w14:textId="77777777" w:rsidR="00E31896" w:rsidRDefault="00E3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907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0B6D16" w14:textId="55C7D8C2" w:rsidR="004B2B1D" w:rsidRDefault="004B2B1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A314F21" wp14:editId="0DEFEC06">
              <wp:simplePos x="0" y="0"/>
              <wp:positionH relativeFrom="margin">
                <wp:align>left</wp:align>
              </wp:positionH>
              <wp:positionV relativeFrom="paragraph">
                <wp:posOffset>65405</wp:posOffset>
              </wp:positionV>
              <wp:extent cx="1249680" cy="342900"/>
              <wp:effectExtent l="0" t="0" r="7620" b="0"/>
              <wp:wrapThrough wrapText="bothSides">
                <wp:wrapPolygon edited="0">
                  <wp:start x="0" y="0"/>
                  <wp:lineTo x="0" y="20400"/>
                  <wp:lineTo x="21402" y="20400"/>
                  <wp:lineTo x="21402" y="0"/>
                  <wp:lineTo x="0" y="0"/>
                </wp:wrapPolygon>
              </wp:wrapThrough>
              <wp:docPr id="31" name="Pictur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680" cy="342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7E5019">
          <w:t xml:space="preserve">p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7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F80CE86" w14:textId="1C46517A" w:rsidR="002E7FCB" w:rsidRPr="000F51E6" w:rsidRDefault="002E7FCB" w:rsidP="000F5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7FFCE" w14:textId="77777777" w:rsidR="00E31896" w:rsidRDefault="00E31896">
      <w:pPr>
        <w:spacing w:after="0" w:line="240" w:lineRule="auto"/>
      </w:pPr>
      <w:r>
        <w:separator/>
      </w:r>
    </w:p>
  </w:footnote>
  <w:footnote w:type="continuationSeparator" w:id="0">
    <w:p w14:paraId="6B76B0A0" w14:textId="77777777" w:rsidR="00E31896" w:rsidRDefault="00E3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29B87" w14:textId="0C28E186" w:rsidR="002E7FCB" w:rsidRPr="006C0EAE" w:rsidRDefault="002E7FCB" w:rsidP="006C0EA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center"/>
      <w:rPr>
        <w:sz w:val="24"/>
        <w:szCs w:val="24"/>
      </w:rPr>
    </w:pPr>
  </w:p>
  <w:p w14:paraId="55DCA98A" w14:textId="352569FD" w:rsidR="002E7FCB" w:rsidRPr="004A7787" w:rsidRDefault="00137271" w:rsidP="006C0EAE">
    <w:pPr>
      <w:pStyle w:val="Header"/>
      <w:jc w:val="center"/>
      <w:rPr>
        <w:b/>
        <w:sz w:val="24"/>
        <w:szCs w:val="24"/>
      </w:rPr>
    </w:pPr>
    <w:r w:rsidRPr="004A7787">
      <w:rPr>
        <w:b/>
        <w:sz w:val="24"/>
        <w:szCs w:val="24"/>
      </w:rPr>
      <w:t>Algebra 1 B – Box Plots</w:t>
    </w:r>
  </w:p>
  <w:p w14:paraId="772EAE97" w14:textId="1C4B347A" w:rsidR="006C0EAE" w:rsidRDefault="006C0EAE" w:rsidP="006C0EAE">
    <w:pPr>
      <w:pStyle w:val="ny-lesson-header"/>
      <w:spacing w:before="0" w:after="0" w:line="240" w:lineRule="auto"/>
      <w:jc w:val="center"/>
      <w:rPr>
        <w:rFonts w:ascii="Arial" w:hAnsi="Arial" w:cs="Arial"/>
        <w:sz w:val="24"/>
        <w:szCs w:val="24"/>
      </w:rPr>
    </w:pPr>
    <w:r w:rsidRPr="006C0EAE">
      <w:rPr>
        <w:rFonts w:ascii="Arial" w:hAnsi="Arial" w:cs="Arial"/>
        <w:sz w:val="24"/>
        <w:szCs w:val="24"/>
      </w:rPr>
      <w:t>Measuring Variability for Skewed Distributions (Interquartile Range)</w:t>
    </w:r>
  </w:p>
  <w:p w14:paraId="42D24B0E" w14:textId="77777777" w:rsidR="006C0EAE" w:rsidRPr="006C0EAE" w:rsidRDefault="006C0EAE" w:rsidP="006C0EAE">
    <w:pPr>
      <w:pStyle w:val="ny-lesson-header"/>
      <w:spacing w:before="0"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5FB"/>
    <w:multiLevelType w:val="hybridMultilevel"/>
    <w:tmpl w:val="FE1AF2B0"/>
    <w:lvl w:ilvl="0" w:tplc="CF3E0098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0FCB"/>
    <w:multiLevelType w:val="multilevel"/>
    <w:tmpl w:val="0D689E9E"/>
    <w:numStyleLink w:val="ny-numbering"/>
  </w:abstractNum>
  <w:abstractNum w:abstractNumId="6" w15:restartNumberingAfterBreak="0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A1773"/>
    <w:multiLevelType w:val="hybridMultilevel"/>
    <w:tmpl w:val="BBFC4CD4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4"/>
    <w:lvlOverride w:ilvl="0">
      <w:startOverride w:val="1"/>
    </w:lvlOverride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1074"/>
    <w:rsid w:val="00015BAE"/>
    <w:rsid w:val="00021A6D"/>
    <w:rsid w:val="00023CFC"/>
    <w:rsid w:val="0003054A"/>
    <w:rsid w:val="00036CEB"/>
    <w:rsid w:val="00040755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7793C"/>
    <w:rsid w:val="0008226E"/>
    <w:rsid w:val="00087BF9"/>
    <w:rsid w:val="000B02EC"/>
    <w:rsid w:val="000B17D3"/>
    <w:rsid w:val="000C0A8D"/>
    <w:rsid w:val="000C1FCA"/>
    <w:rsid w:val="000C3173"/>
    <w:rsid w:val="000D5FE7"/>
    <w:rsid w:val="000F51E6"/>
    <w:rsid w:val="000F687E"/>
    <w:rsid w:val="000F7A2B"/>
    <w:rsid w:val="00105599"/>
    <w:rsid w:val="00106020"/>
    <w:rsid w:val="0010729D"/>
    <w:rsid w:val="00112553"/>
    <w:rsid w:val="00117278"/>
    <w:rsid w:val="00117837"/>
    <w:rsid w:val="00117FE4"/>
    <w:rsid w:val="001223D7"/>
    <w:rsid w:val="00122BF4"/>
    <w:rsid w:val="00127D70"/>
    <w:rsid w:val="00130993"/>
    <w:rsid w:val="00131FFA"/>
    <w:rsid w:val="001362BF"/>
    <w:rsid w:val="00137271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34BF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46AA3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3F66"/>
    <w:rsid w:val="002C2562"/>
    <w:rsid w:val="002C6BA9"/>
    <w:rsid w:val="002C6F93"/>
    <w:rsid w:val="002D2BE1"/>
    <w:rsid w:val="002D4E70"/>
    <w:rsid w:val="002D577A"/>
    <w:rsid w:val="002E1AAB"/>
    <w:rsid w:val="002E6CFA"/>
    <w:rsid w:val="002E753C"/>
    <w:rsid w:val="002E7FCB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4240"/>
    <w:rsid w:val="00356634"/>
    <w:rsid w:val="00356EDB"/>
    <w:rsid w:val="003578B1"/>
    <w:rsid w:val="00374180"/>
    <w:rsid w:val="003744D9"/>
    <w:rsid w:val="00380B56"/>
    <w:rsid w:val="00380FA9"/>
    <w:rsid w:val="00384E82"/>
    <w:rsid w:val="00385363"/>
    <w:rsid w:val="003857E0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0470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3405"/>
    <w:rsid w:val="00487C22"/>
    <w:rsid w:val="00491F7E"/>
    <w:rsid w:val="00492D1B"/>
    <w:rsid w:val="0049361C"/>
    <w:rsid w:val="004A0F47"/>
    <w:rsid w:val="004A6ECC"/>
    <w:rsid w:val="004A7787"/>
    <w:rsid w:val="004B1D62"/>
    <w:rsid w:val="004B2B1D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037FB"/>
    <w:rsid w:val="00512914"/>
    <w:rsid w:val="005156AD"/>
    <w:rsid w:val="00515CEB"/>
    <w:rsid w:val="0052261F"/>
    <w:rsid w:val="00535FF9"/>
    <w:rsid w:val="0054590D"/>
    <w:rsid w:val="00546138"/>
    <w:rsid w:val="005532D9"/>
    <w:rsid w:val="00553927"/>
    <w:rsid w:val="00556816"/>
    <w:rsid w:val="005570D6"/>
    <w:rsid w:val="005615D3"/>
    <w:rsid w:val="00565E34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3F36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0EAE"/>
    <w:rsid w:val="006C40D8"/>
    <w:rsid w:val="006D0D93"/>
    <w:rsid w:val="006D15A6"/>
    <w:rsid w:val="006D2E63"/>
    <w:rsid w:val="006D38BC"/>
    <w:rsid w:val="006D42C4"/>
    <w:rsid w:val="006D598B"/>
    <w:rsid w:val="006F6494"/>
    <w:rsid w:val="006F7963"/>
    <w:rsid w:val="007035CB"/>
    <w:rsid w:val="0070388F"/>
    <w:rsid w:val="00705643"/>
    <w:rsid w:val="007074FA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E5019"/>
    <w:rsid w:val="007F03EB"/>
    <w:rsid w:val="007F29A4"/>
    <w:rsid w:val="007F48BF"/>
    <w:rsid w:val="007F5AFF"/>
    <w:rsid w:val="00800A11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1971"/>
    <w:rsid w:val="00882338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12807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27EA3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BC0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244C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D4C92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6A6A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1896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9038F"/>
    <w:rsid w:val="00EB2D31"/>
    <w:rsid w:val="00EB6274"/>
    <w:rsid w:val="00EC13E8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37DD8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E85E57C2-2B05-4DEB-B2C5-EFBF0F8F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857E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857E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56EDB"/>
    <w:pPr>
      <w:numPr>
        <w:numId w:val="1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56ED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11074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011074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final format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6DCAB-133A-4FFC-8256-8165D7C2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Andrew Busch</cp:lastModifiedBy>
  <cp:revision>10</cp:revision>
  <cp:lastPrinted>2012-11-24T17:54:00Z</cp:lastPrinted>
  <dcterms:created xsi:type="dcterms:W3CDTF">2015-10-15T20:31:00Z</dcterms:created>
  <dcterms:modified xsi:type="dcterms:W3CDTF">2015-10-15T20:49:00Z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